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Times New Roman" w:hAnsi="Times New Roman" w:eastAsia="楷体" w:cs="Times New Roman"/>
          <w:b/>
          <w:sz w:val="32"/>
        </w:rPr>
      </w:pPr>
      <w:r>
        <w:rPr>
          <w:rFonts w:hint="eastAsia" w:ascii="Times New Roman" w:hAnsi="Times New Roman" w:eastAsia="楷体" w:cs="Times New Roman"/>
          <w:b/>
          <w:sz w:val="32"/>
        </w:rPr>
        <w:t>医疗项目案例大赛申报表</w:t>
      </w:r>
    </w:p>
    <w:tbl>
      <w:tblPr>
        <w:tblStyle w:val="6"/>
        <w:tblW w:w="830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61"/>
        <w:gridCol w:w="2074"/>
        <w:gridCol w:w="858"/>
        <w:gridCol w:w="1216"/>
        <w:gridCol w:w="44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 w:val="20"/>
                <w:szCs w:val="20"/>
              </w:rPr>
              <w:t>参赛项目案例</w:t>
            </w:r>
            <w:r>
              <w:rPr>
                <w:rFonts w:ascii="Times New Roman" w:hAnsi="Times New Roman" w:eastAsia="楷体" w:cs="Times New Roman"/>
                <w:sz w:val="20"/>
                <w:szCs w:val="20"/>
              </w:rPr>
              <w:t>类别</w:t>
            </w:r>
            <w:r>
              <w:rPr>
                <w:rFonts w:hint="eastAsia" w:ascii="Times New Roman" w:hAnsi="Times New Roman" w:eastAsia="楷体" w:cs="Times New Roman"/>
                <w:sz w:val="20"/>
                <w:szCs w:val="20"/>
              </w:rPr>
              <w:t>（注</w:t>
            </w:r>
            <w:r>
              <w:rPr>
                <w:rFonts w:ascii="Times New Roman" w:hAnsi="Times New Roman" w:eastAsia="楷体" w:cs="Times New Roman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楷体" w:cs="Times New Roman"/>
                <w:sz w:val="20"/>
                <w:szCs w:val="20"/>
              </w:rPr>
              <w:t>）</w:t>
            </w:r>
          </w:p>
        </w:tc>
        <w:tc>
          <w:tcPr>
            <w:tcW w:w="6883" w:type="dxa"/>
            <w:gridSpan w:val="6"/>
            <w:shd w:val="clear" w:color="auto" w:fill="auto"/>
            <w:vAlign w:val="center"/>
          </w:tcPr>
          <w:p>
            <w:pPr>
              <w:tabs>
                <w:tab w:val="left" w:pos="993"/>
              </w:tabs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□ 医疗质量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改进案例</w:t>
            </w:r>
            <w:r>
              <w:rPr>
                <w:rFonts w:ascii="Times New Roman" w:hAnsi="Times New Roman" w:eastAsia="楷体" w:cs="Times New Roman"/>
                <w:szCs w:val="21"/>
              </w:rPr>
              <w:t xml:space="preserve">             □医院 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QFD创新型品管圈</w:t>
            </w:r>
          </w:p>
          <w:p>
            <w:pPr>
              <w:tabs>
                <w:tab w:val="left" w:pos="993"/>
              </w:tabs>
              <w:rPr>
                <w:rFonts w:ascii="Times New Roman" w:hAnsi="Times New Roman" w:eastAsia="楷体" w:cs="Times New Roman"/>
                <w:color w:val="FF0000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□ 医疗质量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 xml:space="preserve">创新案例             </w:t>
            </w:r>
            <w:r>
              <w:rPr>
                <w:rFonts w:ascii="Times New Roman" w:hAnsi="Times New Roman" w:eastAsia="楷体" w:cs="Times New Roman"/>
                <w:szCs w:val="21"/>
              </w:rPr>
              <w:t>□ 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301" w:type="dxa"/>
            <w:gridSpan w:val="7"/>
            <w:shd w:val="clear" w:color="auto" w:fill="D8D8D8" w:themeFill="background1" w:themeFillShade="D9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医院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/组织</w:t>
            </w:r>
            <w:r>
              <w:rPr>
                <w:rFonts w:ascii="Times New Roman" w:hAnsi="Times New Roman" w:eastAsia="楷体" w:cs="Times New Roman"/>
                <w:szCs w:val="21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单位名称</w:t>
            </w:r>
          </w:p>
        </w:tc>
        <w:tc>
          <w:tcPr>
            <w:tcW w:w="3593" w:type="dxa"/>
            <w:gridSpan w:val="3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b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圈名</w:t>
            </w:r>
          </w:p>
        </w:tc>
        <w:tc>
          <w:tcPr>
            <w:tcW w:w="2030" w:type="dxa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单位类型</w:t>
            </w:r>
          </w:p>
        </w:tc>
        <w:tc>
          <w:tcPr>
            <w:tcW w:w="6883" w:type="dxa"/>
            <w:gridSpan w:val="6"/>
            <w:shd w:val="clear" w:color="auto" w:fill="auto"/>
            <w:vAlign w:val="center"/>
          </w:tcPr>
          <w:p>
            <w:pPr>
              <w:tabs>
                <w:tab w:val="left" w:pos="993"/>
              </w:tabs>
              <w:ind w:firstLine="210" w:firstLineChars="100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□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 xml:space="preserve">医疗机构      </w:t>
            </w:r>
            <w:r>
              <w:rPr>
                <w:rFonts w:ascii="Times New Roman" w:hAnsi="Times New Roman" w:eastAsia="楷体" w:cs="Times New Roman"/>
                <w:szCs w:val="21"/>
              </w:rPr>
              <w:t xml:space="preserve">□高校及研究机构  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楷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 xml:space="preserve">  </w:t>
            </w:r>
            <w:r>
              <w:rPr>
                <w:rFonts w:ascii="Times New Roman" w:hAnsi="Times New Roman" w:eastAsia="楷体" w:cs="Times New Roman"/>
                <w:szCs w:val="21"/>
              </w:rPr>
              <w:t xml:space="preserve">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9" w:type="dxa"/>
            <w:gridSpan w:val="2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联系人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部门职务</w:t>
            </w: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9" w:type="dxa"/>
            <w:gridSpan w:val="2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手机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邮箱</w:t>
            </w: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301" w:type="dxa"/>
            <w:gridSpan w:val="7"/>
            <w:shd w:val="clear" w:color="auto" w:fill="CFCECE" w:themeFill="background2" w:themeFillShade="E5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项目案例基本信息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79" w:type="dxa"/>
            <w:gridSpan w:val="2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项目案例名称</w:t>
            </w:r>
          </w:p>
        </w:tc>
        <w:tc>
          <w:tcPr>
            <w:tcW w:w="6222" w:type="dxa"/>
            <w:gridSpan w:val="5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79" w:type="dxa"/>
            <w:gridSpan w:val="2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项目获奖记录</w:t>
            </w:r>
          </w:p>
        </w:tc>
        <w:tc>
          <w:tcPr>
            <w:tcW w:w="6222" w:type="dxa"/>
            <w:gridSpan w:val="5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left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color w:val="FF0000"/>
                <w:szCs w:val="21"/>
              </w:rPr>
              <w:t>（此项目参加其他比赛的成果）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79" w:type="dxa"/>
            <w:gridSpan w:val="2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项目案例主要实施成员</w:t>
            </w:r>
          </w:p>
        </w:tc>
        <w:tc>
          <w:tcPr>
            <w:tcW w:w="6222" w:type="dxa"/>
            <w:gridSpan w:val="5"/>
            <w:shd w:val="clear" w:color="auto" w:fill="auto"/>
            <w:vAlign w:val="center"/>
          </w:tcPr>
          <w:p>
            <w:pPr>
              <w:tabs>
                <w:tab w:val="left" w:pos="993"/>
              </w:tabs>
              <w:rPr>
                <w:rFonts w:ascii="Times New Roman" w:hAnsi="Times New Roman" w:eastAsia="楷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Times New Roman"/>
                <w:sz w:val="20"/>
                <w:szCs w:val="20"/>
              </w:rPr>
              <w:t>5人以内</w:t>
            </w:r>
          </w:p>
          <w:p>
            <w:pPr>
              <w:tabs>
                <w:tab w:val="left" w:pos="993"/>
              </w:tabs>
              <w:rPr>
                <w:rFonts w:ascii="Times New Roman" w:hAnsi="Times New Roman" w:eastAsia="楷体" w:cs="Times New Roman"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Times New Roman"/>
                <w:color w:val="FF0000"/>
                <w:sz w:val="20"/>
                <w:szCs w:val="20"/>
              </w:rPr>
              <w:t>（请严格按项目负责人主次顺序署名排列，一经提交，不予变更）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2079" w:type="dxa"/>
            <w:gridSpan w:val="2"/>
            <w:shd w:val="clear" w:color="auto" w:fill="auto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项目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 xml:space="preserve">案例介绍 </w:t>
            </w:r>
          </w:p>
          <w:p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（2000字以内）</w:t>
            </w:r>
          </w:p>
        </w:tc>
        <w:tc>
          <w:tcPr>
            <w:tcW w:w="6222" w:type="dxa"/>
            <w:gridSpan w:val="5"/>
            <w:shd w:val="clear" w:color="auto" w:fill="auto"/>
          </w:tcPr>
          <w:p>
            <w:pPr>
              <w:tabs>
                <w:tab w:val="left" w:pos="993"/>
              </w:tabs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（请按照项目案例背景、实施过程、效果及效应进行撰写，项目案例选题要求见</w:t>
            </w:r>
            <w:r>
              <w:rPr>
                <w:rFonts w:hint="eastAsia" w:ascii="Times New Roman" w:hAnsi="Times New Roman" w:eastAsia="楷体" w:cs="Times New Roman"/>
                <w:b/>
                <w:bCs/>
                <w:i/>
                <w:iCs/>
                <w:color w:val="C55A11" w:themeColor="accent2" w:themeShade="BF"/>
                <w:szCs w:val="21"/>
              </w:rPr>
              <w:t>注1、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项目案例相关要求见</w:t>
            </w:r>
            <w:r>
              <w:rPr>
                <w:rFonts w:hint="eastAsia" w:ascii="Times New Roman" w:hAnsi="Times New Roman" w:eastAsia="楷体" w:cs="Times New Roman"/>
                <w:b/>
                <w:bCs/>
                <w:i/>
                <w:iCs/>
                <w:color w:val="C55A11" w:themeColor="accent2" w:themeShade="BF"/>
                <w:szCs w:val="21"/>
              </w:rPr>
              <w:t>注2、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项目案例介绍提交格式要求见</w:t>
            </w:r>
            <w:r>
              <w:rPr>
                <w:rFonts w:hint="eastAsia" w:ascii="Times New Roman" w:hAnsi="Times New Roman" w:eastAsia="楷体" w:cs="Times New Roman"/>
                <w:b/>
                <w:bCs/>
                <w:i/>
                <w:iCs/>
                <w:color w:val="C55A11" w:themeColor="accent2" w:themeShade="BF"/>
                <w:szCs w:val="21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bCs/>
                <w:i/>
                <w:iCs/>
                <w:color w:val="C55A11" w:themeColor="accent2" w:themeShade="BF"/>
                <w:szCs w:val="21"/>
              </w:rPr>
              <w:t>3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）</w:t>
            </w:r>
          </w:p>
          <w:p>
            <w:pPr>
              <w:tabs>
                <w:tab w:val="left" w:pos="993"/>
              </w:tabs>
              <w:rPr>
                <w:rFonts w:ascii="Times New Roman" w:hAnsi="Times New Roman" w:eastAsia="楷体" w:cs="Times New Roman"/>
                <w:szCs w:val="21"/>
              </w:rPr>
            </w:pPr>
          </w:p>
          <w:p>
            <w:pPr>
              <w:tabs>
                <w:tab w:val="left" w:pos="993"/>
              </w:tabs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申报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的项目案例介绍</w:t>
            </w:r>
            <w:r>
              <w:rPr>
                <w:rFonts w:ascii="Times New Roman" w:hAnsi="Times New Roman" w:eastAsia="楷体" w:cs="Times New Roman"/>
                <w:szCs w:val="21"/>
              </w:rPr>
              <w:t>另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行</w:t>
            </w:r>
            <w:r>
              <w:rPr>
                <w:rFonts w:ascii="Times New Roman" w:hAnsi="Times New Roman" w:eastAsia="楷体" w:cs="Times New Roman"/>
                <w:szCs w:val="21"/>
              </w:rPr>
              <w:t>附件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提交。</w:t>
            </w:r>
          </w:p>
        </w:tc>
      </w:tr>
    </w:tbl>
    <w:p>
      <w:pPr>
        <w:widowControl/>
        <w:jc w:val="left"/>
        <w:rPr>
          <w:rFonts w:ascii="Times New Roman" w:hAnsi="Times New Roman" w:eastAsia="楷体" w:cs="Times New Roman"/>
          <w:b/>
          <w:i/>
          <w:color w:val="C55A11" w:themeColor="accent2" w:themeShade="BF"/>
          <w:szCs w:val="21"/>
        </w:rPr>
      </w:pPr>
      <w:r>
        <w:rPr>
          <w:rFonts w:hint="eastAsia" w:ascii="Times New Roman" w:hAnsi="Times New Roman" w:eastAsia="楷体" w:cs="Times New Roman"/>
          <w:b/>
          <w:i/>
          <w:color w:val="C55A11" w:themeColor="accent2" w:themeShade="BF"/>
          <w:szCs w:val="21"/>
        </w:rPr>
        <w:t>注</w:t>
      </w:r>
      <w:r>
        <w:rPr>
          <w:rFonts w:ascii="Times New Roman" w:hAnsi="Times New Roman" w:eastAsia="楷体" w:cs="Times New Roman"/>
          <w:b/>
          <w:i/>
          <w:color w:val="C55A11" w:themeColor="accent2" w:themeShade="BF"/>
          <w:szCs w:val="21"/>
        </w:rPr>
        <w:t>1</w:t>
      </w:r>
      <w:r>
        <w:rPr>
          <w:rFonts w:hint="eastAsia" w:ascii="Times New Roman" w:hAnsi="Times New Roman" w:eastAsia="楷体" w:cs="Times New Roman"/>
          <w:b/>
          <w:i/>
          <w:color w:val="C55A11" w:themeColor="accent2" w:themeShade="BF"/>
          <w:szCs w:val="21"/>
        </w:rPr>
        <w:t>：</w:t>
      </w:r>
    </w:p>
    <w:p>
      <w:pPr>
        <w:widowControl/>
        <w:ind w:left="210" w:hanging="210" w:hangingChars="100"/>
        <w:jc w:val="left"/>
        <w:rPr>
          <w:rFonts w:ascii="Times New Roman" w:hAnsi="Times New Roman" w:eastAsia="楷体" w:cs="Times New Roman"/>
          <w:szCs w:val="21"/>
        </w:rPr>
      </w:pPr>
      <w:r>
        <w:rPr>
          <w:rFonts w:hint="eastAsia" w:ascii="Times New Roman" w:hAnsi="Times New Roman" w:eastAsia="楷体" w:cs="Times New Roman"/>
          <w:szCs w:val="21"/>
        </w:rPr>
        <w:t>a. 医疗质量改进案例：</w:t>
      </w:r>
      <w:r>
        <w:rPr>
          <w:rFonts w:hint="eastAsia" w:ascii="Times New Roman" w:hAnsi="Times New Roman" w:eastAsia="楷体" w:cs="Times New Roman"/>
          <w:b/>
          <w:szCs w:val="21"/>
        </w:rPr>
        <w:t>问题解决型品管圈</w:t>
      </w:r>
      <w:r>
        <w:rPr>
          <w:rFonts w:hint="eastAsia" w:ascii="Times New Roman" w:hAnsi="Times New Roman" w:eastAsia="楷体" w:cs="Times New Roman"/>
          <w:szCs w:val="21"/>
        </w:rPr>
        <w:t>、5S与可视化、流程改进、TM追踪评价法、RCA根因分析等。</w:t>
      </w:r>
    </w:p>
    <w:p>
      <w:pPr>
        <w:widowControl/>
        <w:jc w:val="left"/>
        <w:rPr>
          <w:rFonts w:ascii="Times New Roman" w:hAnsi="Times New Roman" w:eastAsia="楷体" w:cs="Times New Roman"/>
          <w:szCs w:val="21"/>
        </w:rPr>
      </w:pPr>
      <w:r>
        <w:rPr>
          <w:rFonts w:hint="eastAsia" w:ascii="Times New Roman" w:hAnsi="Times New Roman" w:eastAsia="楷体" w:cs="Times New Roman"/>
          <w:szCs w:val="21"/>
        </w:rPr>
        <w:t>c. 医疗质量创新案例：</w:t>
      </w:r>
      <w:r>
        <w:rPr>
          <w:rFonts w:hint="eastAsia" w:ascii="Times New Roman" w:hAnsi="Times New Roman" w:eastAsia="楷体" w:cs="Times New Roman"/>
          <w:b/>
          <w:szCs w:val="21"/>
        </w:rPr>
        <w:t>课题研究型品管圈</w:t>
      </w:r>
      <w:r>
        <w:rPr>
          <w:rFonts w:hint="eastAsia" w:ascii="Times New Roman" w:hAnsi="Times New Roman" w:eastAsia="楷体" w:cs="Times New Roman"/>
          <w:szCs w:val="21"/>
        </w:rPr>
        <w:t>、六西格玛、FMEA、精益管理、BSC平衡记分卡等。</w:t>
      </w:r>
    </w:p>
    <w:p>
      <w:pPr>
        <w:widowControl/>
        <w:ind w:left="210" w:hanging="210" w:hangingChars="100"/>
        <w:jc w:val="left"/>
        <w:rPr>
          <w:rFonts w:ascii="Times New Roman" w:hAnsi="Times New Roman" w:eastAsia="楷体" w:cs="Times New Roman"/>
          <w:szCs w:val="21"/>
        </w:rPr>
      </w:pPr>
      <w:r>
        <w:rPr>
          <w:rFonts w:hint="eastAsia" w:ascii="Times New Roman" w:hAnsi="Times New Roman" w:eastAsia="楷体" w:cs="Times New Roman"/>
          <w:szCs w:val="21"/>
        </w:rPr>
        <w:t>e. 医院QFD创新型品管圈：</w:t>
      </w:r>
      <w:r>
        <w:rPr>
          <w:rFonts w:hint="eastAsia" w:ascii="Times New Roman" w:hAnsi="Times New Roman" w:eastAsia="楷体" w:cs="Times New Roman"/>
          <w:b/>
          <w:szCs w:val="21"/>
        </w:rPr>
        <w:t>QFD创新型品管圈</w:t>
      </w:r>
      <w:r>
        <w:rPr>
          <w:rFonts w:hint="eastAsia" w:ascii="Times New Roman" w:hAnsi="Times New Roman" w:eastAsia="楷体" w:cs="Times New Roman"/>
          <w:szCs w:val="21"/>
        </w:rPr>
        <w:t>、QFD与多维工具集成。</w:t>
      </w:r>
    </w:p>
    <w:p>
      <w:pPr>
        <w:widowControl/>
        <w:jc w:val="left"/>
        <w:rPr>
          <w:rFonts w:ascii="Times New Roman" w:hAnsi="Times New Roman" w:eastAsia="楷体" w:cs="Times New Roman"/>
          <w:b/>
          <w:i/>
          <w:color w:val="C55A11" w:themeColor="accent2" w:themeShade="BF"/>
          <w:szCs w:val="21"/>
        </w:rPr>
      </w:pPr>
      <w:r>
        <w:rPr>
          <w:rFonts w:hint="eastAsia" w:ascii="Times New Roman" w:hAnsi="Times New Roman" w:eastAsia="楷体" w:cs="Times New Roman"/>
          <w:b/>
          <w:i/>
          <w:color w:val="C55A11" w:themeColor="accent2" w:themeShade="BF"/>
          <w:szCs w:val="21"/>
        </w:rPr>
        <w:t>注</w:t>
      </w:r>
      <w:r>
        <w:rPr>
          <w:rFonts w:ascii="Times New Roman" w:hAnsi="Times New Roman" w:eastAsia="楷体" w:cs="Times New Roman"/>
          <w:b/>
          <w:i/>
          <w:color w:val="C55A11" w:themeColor="accent2" w:themeShade="BF"/>
          <w:szCs w:val="21"/>
        </w:rPr>
        <w:t>2</w:t>
      </w:r>
      <w:r>
        <w:rPr>
          <w:rFonts w:hint="eastAsia" w:ascii="Times New Roman" w:hAnsi="Times New Roman" w:eastAsia="楷体" w:cs="Times New Roman"/>
          <w:b/>
          <w:i/>
          <w:color w:val="C55A11" w:themeColor="accent2" w:themeShade="BF"/>
          <w:szCs w:val="21"/>
        </w:rPr>
        <w:t>：</w:t>
      </w:r>
    </w:p>
    <w:p>
      <w:pPr>
        <w:widowControl/>
        <w:jc w:val="left"/>
        <w:rPr>
          <w:rFonts w:ascii="Times New Roman" w:hAnsi="Times New Roman" w:eastAsia="楷体" w:cs="Times New Roman"/>
          <w:szCs w:val="21"/>
        </w:rPr>
      </w:pPr>
      <w:r>
        <w:rPr>
          <w:rFonts w:hint="eastAsia" w:ascii="Times New Roman" w:hAnsi="Times New Roman" w:eastAsia="楷体" w:cs="Times New Roman"/>
          <w:szCs w:val="21"/>
        </w:rPr>
        <w:t>a.</w:t>
      </w:r>
      <w:r>
        <w:rPr>
          <w:rFonts w:ascii="Times New Roman" w:hAnsi="Times New Roman" w:eastAsia="楷体" w:cs="Times New Roman"/>
          <w:szCs w:val="21"/>
        </w:rPr>
        <w:t xml:space="preserve"> </w:t>
      </w:r>
      <w:r>
        <w:rPr>
          <w:rFonts w:hint="eastAsia" w:ascii="Times New Roman" w:hAnsi="Times New Roman" w:eastAsia="楷体" w:cs="Times New Roman"/>
          <w:szCs w:val="21"/>
        </w:rPr>
        <w:t>入选优秀项目案例将印入大会论文案例集；</w:t>
      </w:r>
    </w:p>
    <w:p>
      <w:pPr>
        <w:widowControl/>
        <w:jc w:val="left"/>
        <w:rPr>
          <w:rFonts w:ascii="Times New Roman" w:hAnsi="Times New Roman" w:eastAsia="楷体" w:cs="Times New Roman"/>
          <w:szCs w:val="21"/>
        </w:rPr>
      </w:pPr>
      <w:r>
        <w:rPr>
          <w:rFonts w:ascii="Times New Roman" w:hAnsi="Times New Roman" w:eastAsia="楷体" w:cs="Times New Roman"/>
          <w:szCs w:val="21"/>
        </w:rPr>
        <w:t>b. 申报项目</w:t>
      </w:r>
      <w:r>
        <w:rPr>
          <w:rFonts w:hint="eastAsia" w:ascii="Times New Roman" w:hAnsi="Times New Roman" w:eastAsia="楷体" w:cs="Times New Roman"/>
          <w:szCs w:val="21"/>
        </w:rPr>
        <w:t>案例介绍</w:t>
      </w:r>
      <w:r>
        <w:rPr>
          <w:rFonts w:ascii="Times New Roman" w:hAnsi="Times New Roman" w:eastAsia="楷体" w:cs="Times New Roman"/>
          <w:szCs w:val="21"/>
        </w:rPr>
        <w:t>（应用方法、管理模式、取得经济社会成效等）另</w:t>
      </w:r>
      <w:r>
        <w:rPr>
          <w:rFonts w:hint="eastAsia" w:ascii="Times New Roman" w:hAnsi="Times New Roman" w:eastAsia="楷体" w:cs="Times New Roman"/>
          <w:szCs w:val="21"/>
        </w:rPr>
        <w:t>行</w:t>
      </w:r>
      <w:r>
        <w:rPr>
          <w:rFonts w:ascii="Times New Roman" w:hAnsi="Times New Roman" w:eastAsia="楷体" w:cs="Times New Roman"/>
          <w:szCs w:val="21"/>
        </w:rPr>
        <w:t>附件</w:t>
      </w:r>
      <w:r>
        <w:rPr>
          <w:rFonts w:hint="eastAsia" w:ascii="Times New Roman" w:hAnsi="Times New Roman" w:eastAsia="楷体" w:cs="Times New Roman"/>
          <w:szCs w:val="21"/>
        </w:rPr>
        <w:t>；</w:t>
      </w:r>
    </w:p>
    <w:p>
      <w:pPr>
        <w:widowControl/>
        <w:ind w:left="210" w:hanging="210" w:hangingChars="100"/>
        <w:jc w:val="left"/>
        <w:rPr>
          <w:rFonts w:ascii="Times New Roman" w:hAnsi="Times New Roman" w:eastAsia="楷体" w:cs="Times New Roman"/>
          <w:szCs w:val="21"/>
        </w:rPr>
      </w:pPr>
      <w:r>
        <w:rPr>
          <w:rFonts w:ascii="Times New Roman" w:hAnsi="Times New Roman" w:eastAsia="楷体" w:cs="Times New Roman"/>
          <w:szCs w:val="21"/>
        </w:rPr>
        <w:t>c</w:t>
      </w:r>
      <w:r>
        <w:rPr>
          <w:rFonts w:hint="eastAsia" w:ascii="Times New Roman" w:hAnsi="Times New Roman" w:eastAsia="楷体" w:cs="Times New Roman"/>
          <w:szCs w:val="21"/>
        </w:rPr>
        <w:t xml:space="preserve">. </w:t>
      </w:r>
      <w:r>
        <w:fldChar w:fldCharType="begin"/>
      </w:r>
      <w:r>
        <w:instrText xml:space="preserve"> HYPERLINK "mailto:请将此表电子版和案例介绍于8月15日前发送至邮箱AsiaQFDAssociation@126.com，发表项目案例" </w:instrText>
      </w:r>
      <w:r>
        <w:fldChar w:fldCharType="separate"/>
      </w:r>
      <w:r>
        <w:rPr>
          <w:rStyle w:val="9"/>
          <w:rFonts w:hint="eastAsia" w:ascii="Times New Roman" w:hAnsi="Times New Roman" w:eastAsia="楷体" w:cs="Times New Roman"/>
          <w:szCs w:val="21"/>
        </w:rPr>
        <w:t>请将此表电子版和案例介绍于</w:t>
      </w:r>
      <w:r>
        <w:rPr>
          <w:rStyle w:val="9"/>
          <w:rFonts w:hint="eastAsia" w:ascii="楷体" w:hAnsi="楷体" w:eastAsia="楷体" w:cs="Times New Roman"/>
          <w:szCs w:val="21"/>
          <w:lang w:val="en-US" w:eastAsia="zh-CN"/>
        </w:rPr>
        <w:t>7</w:t>
      </w:r>
      <w:r>
        <w:rPr>
          <w:rStyle w:val="9"/>
          <w:rFonts w:hint="eastAsia" w:ascii="楷体" w:hAnsi="楷体" w:eastAsia="楷体" w:cs="Times New Roman"/>
          <w:szCs w:val="21"/>
        </w:rPr>
        <w:t>月</w:t>
      </w:r>
      <w:r>
        <w:rPr>
          <w:rStyle w:val="9"/>
          <w:rFonts w:ascii="楷体" w:hAnsi="楷体" w:eastAsia="楷体" w:cs="Times New Roman"/>
          <w:szCs w:val="21"/>
        </w:rPr>
        <w:t>15</w:t>
      </w:r>
      <w:r>
        <w:rPr>
          <w:rStyle w:val="9"/>
          <w:rFonts w:hint="eastAsia" w:ascii="楷体" w:hAnsi="楷体" w:eastAsia="楷体" w:cs="Times New Roman"/>
          <w:szCs w:val="21"/>
        </w:rPr>
        <w:t>日前</w:t>
      </w:r>
      <w:r>
        <w:rPr>
          <w:rStyle w:val="9"/>
          <w:rFonts w:hint="eastAsia" w:ascii="Times New Roman" w:hAnsi="Times New Roman" w:eastAsia="楷体" w:cs="Times New Roman"/>
          <w:szCs w:val="21"/>
        </w:rPr>
        <w:t>发送至邮箱AsiaQFDAssociation@126.com，发表项目案例</w:t>
      </w:r>
      <w:r>
        <w:rPr>
          <w:rStyle w:val="9"/>
          <w:rFonts w:hint="eastAsia" w:ascii="Times New Roman" w:hAnsi="Times New Roman" w:eastAsia="楷体" w:cs="Times New Roman"/>
          <w:szCs w:val="21"/>
        </w:rPr>
        <w:fldChar w:fldCharType="end"/>
      </w:r>
      <w:r>
        <w:rPr>
          <w:rFonts w:ascii="Times New Roman" w:hAnsi="Times New Roman" w:eastAsia="楷体" w:cs="Times New Roman"/>
          <w:szCs w:val="21"/>
        </w:rPr>
        <w:t xml:space="preserve"> </w:t>
      </w:r>
      <w:r>
        <w:rPr>
          <w:rFonts w:hint="eastAsia" w:ascii="Times New Roman" w:hAnsi="Times New Roman" w:eastAsia="楷体" w:cs="Times New Roman"/>
          <w:szCs w:val="21"/>
        </w:rPr>
        <w:t>PPT于</w:t>
      </w:r>
      <w:r>
        <w:rPr>
          <w:rFonts w:hint="eastAsia" w:ascii="楷体" w:hAnsi="楷体" w:eastAsia="楷体" w:cs="Times New Roman"/>
          <w:color w:val="FF0000"/>
          <w:szCs w:val="21"/>
          <w:lang w:val="en-US" w:eastAsia="zh-CN"/>
        </w:rPr>
        <w:t>7</w:t>
      </w:r>
      <w:r>
        <w:rPr>
          <w:rFonts w:hint="eastAsia" w:ascii="楷体" w:hAnsi="楷体" w:eastAsia="楷体" w:cs="Times New Roman"/>
          <w:color w:val="FF0000"/>
          <w:szCs w:val="21"/>
        </w:rPr>
        <w:t>月31日前</w:t>
      </w:r>
      <w:r>
        <w:rPr>
          <w:rFonts w:hint="eastAsia" w:ascii="楷体" w:hAnsi="楷体" w:eastAsia="楷体" w:cs="Times New Roman"/>
          <w:szCs w:val="21"/>
        </w:rPr>
        <w:t>发送。</w:t>
      </w:r>
    </w:p>
    <w:p>
      <w:pPr>
        <w:widowControl/>
        <w:jc w:val="left"/>
        <w:rPr>
          <w:rFonts w:ascii="Times New Roman" w:hAnsi="Times New Roman" w:eastAsia="楷体" w:cs="Times New Roman"/>
          <w:b/>
          <w:i/>
          <w:color w:val="C55A11" w:themeColor="accent2" w:themeShade="BF"/>
          <w:szCs w:val="21"/>
        </w:rPr>
      </w:pPr>
      <w:r>
        <w:rPr>
          <w:rFonts w:ascii="Times New Roman" w:hAnsi="Times New Roman" w:eastAsia="楷体" w:cs="Times New Roman"/>
          <w:b/>
          <w:i/>
          <w:color w:val="C55A11" w:themeColor="accent2" w:themeShade="BF"/>
          <w:szCs w:val="21"/>
        </w:rPr>
        <w:t>注3：</w:t>
      </w:r>
    </w:p>
    <w:p>
      <w:pPr>
        <w:widowControl/>
        <w:ind w:left="210" w:hanging="210" w:hangingChars="100"/>
        <w:jc w:val="left"/>
        <w:rPr>
          <w:rFonts w:ascii="Times New Roman" w:hAnsi="Times New Roman" w:eastAsia="楷体" w:cs="Times New Roman"/>
          <w:bCs/>
          <w:iCs/>
          <w:szCs w:val="21"/>
        </w:rPr>
      </w:pPr>
      <w:r>
        <w:rPr>
          <w:rFonts w:hint="eastAsia" w:ascii="Times New Roman" w:hAnsi="Times New Roman" w:eastAsia="楷体" w:cs="Times New Roman"/>
          <w:szCs w:val="21"/>
        </w:rPr>
        <w:t>a.</w:t>
      </w:r>
      <w:r>
        <w:rPr>
          <w:rFonts w:ascii="Times New Roman" w:hAnsi="Times New Roman" w:eastAsia="楷体" w:cs="Times New Roman"/>
          <w:szCs w:val="21"/>
        </w:rPr>
        <w:t xml:space="preserve"> </w:t>
      </w:r>
      <w:r>
        <w:rPr>
          <w:rFonts w:hint="eastAsia" w:ascii="Times New Roman" w:hAnsi="Times New Roman" w:eastAsia="楷体" w:cs="Times New Roman"/>
          <w:bCs/>
          <w:iCs/>
          <w:szCs w:val="21"/>
        </w:rPr>
        <w:t>项目案例介绍要求及提交格式：详见如下模板（字体字号及格式均已设置好，需提交word格式、不接受WPS格式）</w:t>
      </w:r>
      <w:bookmarkStart w:id="0" w:name="_GoBack"/>
      <w:bookmarkEnd w:id="0"/>
    </w:p>
    <w:p>
      <w:pPr>
        <w:widowControl/>
        <w:jc w:val="left"/>
        <w:rPr>
          <w:rFonts w:ascii="Times New Roman" w:hAnsi="Times New Roman" w:eastAsia="楷体" w:cs="Times New Roman"/>
          <w:szCs w:val="21"/>
        </w:rPr>
      </w:pPr>
      <w:r>
        <w:rPr>
          <w:rFonts w:ascii="Times New Roman" w:hAnsi="Times New Roman" w:eastAsia="楷体" w:cs="Times New Roman"/>
          <w:bCs/>
          <w:iCs/>
          <w:szCs w:val="21"/>
        </w:rPr>
        <w:t xml:space="preserve">b. </w:t>
      </w:r>
      <w:r>
        <w:rPr>
          <w:rFonts w:hint="eastAsia" w:ascii="Times New Roman" w:hAnsi="Times New Roman" w:eastAsia="楷体" w:cs="Times New Roman"/>
          <w:bCs/>
          <w:iCs/>
          <w:szCs w:val="21"/>
        </w:rPr>
        <w:t>发表PPT的屏幕比例为1</w:t>
      </w:r>
      <w:r>
        <w:rPr>
          <w:rFonts w:ascii="Times New Roman" w:hAnsi="Times New Roman" w:eastAsia="楷体" w:cs="Times New Roman"/>
          <w:bCs/>
          <w:iCs/>
          <w:szCs w:val="21"/>
        </w:rPr>
        <w:t>6</w:t>
      </w:r>
      <w:r>
        <w:rPr>
          <w:rFonts w:hint="eastAsia" w:ascii="Times New Roman" w:hAnsi="Times New Roman" w:eastAsia="楷体" w:cs="Times New Roman"/>
          <w:bCs/>
          <w:iCs/>
          <w:szCs w:val="21"/>
        </w:rPr>
        <w:t>：9</w:t>
      </w:r>
    </w:p>
    <w:p>
      <w:pPr>
        <w:widowControl/>
        <w:ind w:left="420" w:leftChars="100" w:hanging="210" w:hangingChars="100"/>
        <w:jc w:val="left"/>
        <w:rPr>
          <w:rFonts w:ascii="Times New Roman" w:hAnsi="Times New Roman" w:eastAsia="楷体" w:cs="Times New Roman"/>
          <w:szCs w:val="21"/>
        </w:rPr>
      </w:pPr>
    </w:p>
    <w:p>
      <w:pPr>
        <w:widowControl/>
        <w:ind w:left="420" w:leftChars="100" w:hanging="210" w:hangingChars="100"/>
        <w:jc w:val="left"/>
        <w:rPr>
          <w:rFonts w:ascii="Times New Roman" w:hAnsi="Times New Roman" w:eastAsia="楷体" w:cs="Times New Roman"/>
          <w:szCs w:val="21"/>
        </w:rPr>
      </w:pPr>
    </w:p>
    <w:p>
      <w:pPr>
        <w:widowControl/>
        <w:ind w:left="420" w:leftChars="100" w:hanging="210" w:hangingChars="100"/>
        <w:jc w:val="left"/>
        <w:rPr>
          <w:rFonts w:ascii="Times New Roman" w:hAnsi="Times New Roman" w:eastAsia="楷体" w:cs="Times New Roman"/>
          <w:szCs w:val="21"/>
        </w:rPr>
      </w:pPr>
    </w:p>
    <w:p>
      <w:pPr>
        <w:jc w:val="center"/>
        <w:rPr>
          <w:rFonts w:ascii="Times New Roman" w:hAnsi="Times New Roman" w:eastAsia="宋体"/>
          <w:b/>
          <w:bCs/>
          <w:sz w:val="40"/>
          <w:szCs w:val="40"/>
        </w:rPr>
      </w:pPr>
      <w:r>
        <w:rPr>
          <w:rFonts w:hint="eastAsia" w:ascii="Times New Roman" w:hAnsi="Times New Roman" w:eastAsia="宋体"/>
          <w:b/>
          <w:bCs/>
          <w:sz w:val="40"/>
          <w:szCs w:val="40"/>
        </w:rPr>
        <w:t>中文项目案例题目</w:t>
      </w:r>
    </w:p>
    <w:p>
      <w:pPr>
        <w:jc w:val="center"/>
        <w:rPr>
          <w:rFonts w:ascii="Times New Roman" w:hAnsi="Times New Roman" w:eastAsia="宋体"/>
          <w:b/>
          <w:bCs/>
          <w:sz w:val="40"/>
          <w:szCs w:val="40"/>
        </w:rPr>
      </w:pPr>
      <w:r>
        <w:rPr>
          <w:rFonts w:hint="eastAsia" w:ascii="Times New Roman" w:hAnsi="Times New Roman" w:eastAsia="宋体"/>
          <w:b/>
          <w:bCs/>
          <w:sz w:val="40"/>
          <w:szCs w:val="40"/>
        </w:rPr>
        <w:t>（英文项目案例题目）</w:t>
      </w:r>
    </w:p>
    <w:p>
      <w:pPr>
        <w:spacing w:before="312" w:beforeLines="100" w:line="360" w:lineRule="auto"/>
        <w:jc w:val="center"/>
        <w:rPr>
          <w:rFonts w:ascii="楷体" w:hAnsi="楷体" w:eastAsia="楷体"/>
          <w:b/>
          <w:bCs/>
          <w:sz w:val="24"/>
          <w:szCs w:val="28"/>
        </w:rPr>
      </w:pPr>
      <w:r>
        <w:rPr>
          <w:rFonts w:hint="eastAsia" w:ascii="楷体" w:hAnsi="楷体" w:eastAsia="楷体"/>
          <w:b/>
          <w:bCs/>
          <w:sz w:val="24"/>
          <w:szCs w:val="28"/>
        </w:rPr>
        <w:t>成员1</w:t>
      </w:r>
      <w:r>
        <w:rPr>
          <w:rFonts w:ascii="楷体" w:hAnsi="楷体" w:eastAsia="楷体"/>
          <w:b/>
          <w:bCs/>
          <w:sz w:val="24"/>
          <w:szCs w:val="28"/>
        </w:rPr>
        <w:t xml:space="preserve"> </w:t>
      </w:r>
      <w:r>
        <w:rPr>
          <w:rFonts w:hint="eastAsia" w:ascii="楷体" w:hAnsi="楷体" w:eastAsia="楷体"/>
          <w:b/>
          <w:bCs/>
          <w:sz w:val="24"/>
          <w:szCs w:val="28"/>
        </w:rPr>
        <w:t>，成员2</w:t>
      </w:r>
      <w:r>
        <w:rPr>
          <w:rFonts w:ascii="楷体" w:hAnsi="楷体" w:eastAsia="楷体"/>
          <w:b/>
          <w:bCs/>
          <w:sz w:val="24"/>
          <w:szCs w:val="28"/>
        </w:rPr>
        <w:t xml:space="preserve"> </w:t>
      </w:r>
      <w:r>
        <w:rPr>
          <w:rFonts w:hint="eastAsia" w:ascii="楷体" w:hAnsi="楷体" w:eastAsia="楷体"/>
          <w:b/>
          <w:bCs/>
          <w:sz w:val="24"/>
          <w:szCs w:val="28"/>
        </w:rPr>
        <w:t>，成员3，成员4</w:t>
      </w:r>
      <w:r>
        <w:rPr>
          <w:rFonts w:ascii="楷体" w:hAnsi="楷体" w:eastAsia="楷体"/>
          <w:b/>
          <w:bCs/>
          <w:sz w:val="24"/>
          <w:szCs w:val="28"/>
        </w:rPr>
        <w:t xml:space="preserve"> </w:t>
      </w:r>
      <w:r>
        <w:rPr>
          <w:rFonts w:hint="eastAsia" w:ascii="楷体" w:hAnsi="楷体" w:eastAsia="楷体"/>
          <w:b/>
          <w:bCs/>
          <w:sz w:val="24"/>
          <w:szCs w:val="28"/>
        </w:rPr>
        <w:t>，成员5</w:t>
      </w:r>
    </w:p>
    <w:p>
      <w:pPr>
        <w:spacing w:line="360" w:lineRule="auto"/>
        <w:jc w:val="center"/>
        <w:rPr>
          <w:rFonts w:ascii="Times New Roman" w:hAnsi="Times New Roman" w:eastAsia="宋体"/>
          <w:sz w:val="18"/>
          <w:szCs w:val="18"/>
        </w:rPr>
      </w:pPr>
      <w:r>
        <w:rPr>
          <w:rFonts w:hint="eastAsia" w:ascii="Times New Roman" w:hAnsi="Times New Roman" w:eastAsia="宋体"/>
          <w:sz w:val="18"/>
          <w:szCs w:val="18"/>
        </w:rPr>
        <w:t>单位名称，邮箱</w:t>
      </w:r>
    </w:p>
    <w:p>
      <w:pPr>
        <w:spacing w:line="360" w:lineRule="auto"/>
        <w:jc w:val="center"/>
        <w:rPr>
          <w:rFonts w:ascii="Times New Roman" w:hAnsi="Times New Roman" w:eastAsia="宋体"/>
          <w:sz w:val="18"/>
          <w:szCs w:val="18"/>
        </w:rPr>
      </w:pPr>
      <w:r>
        <w:rPr>
          <w:rFonts w:hint="eastAsia" w:ascii="Times New Roman" w:hAnsi="Times New Roman" w:eastAsia="宋体"/>
          <w:sz w:val="18"/>
          <w:szCs w:val="18"/>
        </w:rPr>
        <w:t>通讯地址</w:t>
      </w:r>
    </w:p>
    <w:p>
      <w:pPr>
        <w:jc w:val="center"/>
        <w:rPr>
          <w:rFonts w:ascii="Times New Roman" w:hAnsi="Times New Roman" w:eastAsia="宋体"/>
        </w:rPr>
      </w:pPr>
    </w:p>
    <w:p>
      <w:pPr>
        <w:spacing w:line="360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  <w:b/>
          <w:bCs/>
        </w:rPr>
        <w:t>案例摘要</w:t>
      </w:r>
      <w:r>
        <w:rPr>
          <w:rFonts w:hint="eastAsia" w:ascii="Times New Roman" w:hAnsi="Times New Roman" w:eastAsia="宋体"/>
        </w:rPr>
        <w:t>：本项目案例</w:t>
      </w:r>
      <w:r>
        <w:rPr>
          <w:rFonts w:ascii="Times New Roman" w:hAnsi="Times New Roman" w:eastAsia="宋体"/>
        </w:rPr>
        <w:t>…</w:t>
      </w:r>
    </w:p>
    <w:p>
      <w:pPr>
        <w:spacing w:line="360" w:lineRule="auto"/>
        <w:rPr>
          <w:rFonts w:ascii="Times New Roman" w:hAnsi="Times New Roman" w:eastAsia="宋体"/>
          <w:b/>
          <w:bCs/>
        </w:rPr>
      </w:pPr>
      <w:r>
        <w:rPr>
          <w:rFonts w:hint="eastAsia" w:ascii="Times New Roman" w:hAnsi="Times New Roman" w:eastAsia="宋体"/>
          <w:b/>
          <w:bCs/>
        </w:rPr>
        <w:t>关键词</w:t>
      </w:r>
      <w:r>
        <w:rPr>
          <w:rFonts w:hint="eastAsia" w:ascii="Times New Roman" w:hAnsi="Times New Roman" w:eastAsia="宋体"/>
        </w:rPr>
        <w:t>：</w:t>
      </w:r>
      <w:r>
        <w:rPr>
          <w:rFonts w:hint="eastAsia" w:ascii="Times New Roman" w:hAnsi="Times New Roman" w:eastAsia="宋体"/>
          <w:b/>
          <w:bCs/>
        </w:rPr>
        <w:t>关键词1；关键词2；</w:t>
      </w:r>
    </w:p>
    <w:p>
      <w:pPr>
        <w:spacing w:line="360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正文要求：论文正文为宋体、五号字体， 每段的首行缩进为两个汉字字符；两端对齐，正文1.5倍行距</w:t>
      </w:r>
    </w:p>
    <w:p>
      <w:pPr>
        <w:spacing w:line="360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文中标题要求：一级标题宋体四号加粗，左对齐，段前段后0.5行；二级标题宋体小四号字体加粗，左对齐，段前段后0.5行；三级标题宋体五号加粗，左对齐，所有标题空一格后写标题名。</w:t>
      </w:r>
    </w:p>
    <w:p>
      <w:pPr>
        <w:spacing w:line="360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图表要求：图表题为宋体五号加粗，居中，表题置于表上方，表标题栏宋体五号加粗，其余为宋体五号，图题置于图形下方，图表按照正文中出现的先后顺序来一次编号。</w:t>
      </w:r>
    </w:p>
    <w:p>
      <w:pPr>
        <w:rPr>
          <w:rFonts w:ascii="Times New Roman" w:hAnsi="Times New Roman" w:eastAsia="宋体"/>
        </w:rPr>
      </w:pPr>
    </w:p>
    <w:p>
      <w:pPr>
        <w:pStyle w:val="15"/>
        <w:numPr>
          <w:ilvl w:val="0"/>
          <w:numId w:val="1"/>
        </w:numPr>
        <w:ind w:firstLineChars="0"/>
        <w:rPr>
          <w:rFonts w:ascii="Times New Roman" w:hAnsi="Times New Roman" w:eastAsia="宋体"/>
          <w:b/>
          <w:bCs/>
          <w:sz w:val="24"/>
          <w:szCs w:val="28"/>
        </w:rPr>
      </w:pPr>
      <w:r>
        <w:rPr>
          <w:rFonts w:hint="eastAsia" w:ascii="Times New Roman" w:hAnsi="Times New Roman" w:eastAsia="宋体"/>
          <w:b/>
          <w:bCs/>
          <w:sz w:val="24"/>
          <w:szCs w:val="28"/>
        </w:rPr>
        <w:t>标题一</w:t>
      </w:r>
    </w:p>
    <w:p>
      <w:pPr>
        <w:pStyle w:val="15"/>
        <w:ind w:left="360" w:firstLine="0"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正文内容……（正文为宋体、五号、首行缩进2字符、1.</w:t>
      </w:r>
      <w:r>
        <w:rPr>
          <w:rFonts w:ascii="Times New Roman" w:hAnsi="Times New Roman" w:eastAsia="宋体"/>
        </w:rPr>
        <w:t>5</w:t>
      </w:r>
      <w:r>
        <w:rPr>
          <w:rFonts w:hint="eastAsia" w:ascii="Times New Roman" w:hAnsi="Times New Roman" w:eastAsia="宋体"/>
        </w:rPr>
        <w:t>倍行距）</w:t>
      </w:r>
    </w:p>
    <w:p>
      <w:pPr>
        <w:pStyle w:val="15"/>
        <w:ind w:left="360" w:firstLine="0" w:firstLineChars="0"/>
        <w:rPr>
          <w:rFonts w:ascii="Times New Roman" w:hAnsi="Times New Roman" w:eastAsia="宋体"/>
          <w:b/>
          <w:bCs/>
          <w:sz w:val="24"/>
          <w:szCs w:val="28"/>
        </w:rPr>
      </w:pPr>
    </w:p>
    <w:p>
      <w:pPr>
        <w:pStyle w:val="15"/>
        <w:numPr>
          <w:ilvl w:val="0"/>
          <w:numId w:val="1"/>
        </w:numPr>
        <w:ind w:firstLineChars="0"/>
        <w:rPr>
          <w:rFonts w:ascii="Times New Roman" w:hAnsi="Times New Roman" w:eastAsia="宋体"/>
          <w:b/>
          <w:bCs/>
          <w:sz w:val="24"/>
          <w:szCs w:val="28"/>
        </w:rPr>
      </w:pPr>
      <w:r>
        <w:rPr>
          <w:rFonts w:hint="eastAsia" w:ascii="Times New Roman" w:hAnsi="Times New Roman" w:eastAsia="宋体"/>
          <w:b/>
          <w:bCs/>
          <w:sz w:val="24"/>
          <w:szCs w:val="28"/>
        </w:rPr>
        <w:t>标题二</w:t>
      </w:r>
    </w:p>
    <w:p>
      <w:pPr>
        <w:pStyle w:val="15"/>
        <w:ind w:left="360" w:firstLine="0"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正文内容……（正文为宋体、五号、首行缩进2字符、1.</w:t>
      </w:r>
      <w:r>
        <w:rPr>
          <w:rFonts w:ascii="Times New Roman" w:hAnsi="Times New Roman" w:eastAsia="宋体"/>
        </w:rPr>
        <w:t>5</w:t>
      </w:r>
      <w:r>
        <w:rPr>
          <w:rFonts w:hint="eastAsia" w:ascii="Times New Roman" w:hAnsi="Times New Roman" w:eastAsia="宋体"/>
        </w:rPr>
        <w:t>倍行距）</w:t>
      </w:r>
    </w:p>
    <w:p>
      <w:pPr>
        <w:pStyle w:val="15"/>
        <w:ind w:left="360" w:firstLine="0" w:firstLineChars="0"/>
        <w:rPr>
          <w:rFonts w:ascii="Times New Roman" w:hAnsi="Times New Roman" w:eastAsia="宋体"/>
          <w:b/>
          <w:bCs/>
          <w:sz w:val="24"/>
          <w:szCs w:val="28"/>
        </w:rPr>
      </w:pPr>
    </w:p>
    <w:p>
      <w:pPr>
        <w:pStyle w:val="15"/>
        <w:numPr>
          <w:ilvl w:val="0"/>
          <w:numId w:val="1"/>
        </w:numPr>
        <w:ind w:firstLineChars="0"/>
        <w:rPr>
          <w:rFonts w:ascii="Times New Roman" w:hAnsi="Times New Roman" w:eastAsia="宋体"/>
          <w:b/>
          <w:bCs/>
          <w:sz w:val="24"/>
          <w:szCs w:val="28"/>
        </w:rPr>
      </w:pPr>
      <w:r>
        <w:rPr>
          <w:rFonts w:hint="eastAsia" w:ascii="Times New Roman" w:hAnsi="Times New Roman" w:eastAsia="宋体"/>
          <w:b/>
          <w:bCs/>
          <w:sz w:val="24"/>
          <w:szCs w:val="28"/>
        </w:rPr>
        <w:t>标题三</w:t>
      </w:r>
    </w:p>
    <w:p>
      <w:pPr>
        <w:pStyle w:val="15"/>
        <w:ind w:left="360" w:firstLine="0"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正文内容……（正文为宋体、五号、首行缩进2字符、1.</w:t>
      </w:r>
      <w:r>
        <w:rPr>
          <w:rFonts w:ascii="Times New Roman" w:hAnsi="Times New Roman" w:eastAsia="宋体"/>
        </w:rPr>
        <w:t>5</w:t>
      </w:r>
      <w:r>
        <w:rPr>
          <w:rFonts w:hint="eastAsia" w:ascii="Times New Roman" w:hAnsi="Times New Roman" w:eastAsia="宋体"/>
        </w:rPr>
        <w:t>倍行距）</w:t>
      </w:r>
    </w:p>
    <w:p>
      <w:pPr>
        <w:pStyle w:val="15"/>
        <w:ind w:left="360" w:firstLine="0" w:firstLineChars="0"/>
        <w:rPr>
          <w:rFonts w:ascii="Times New Roman" w:hAnsi="Times New Roman" w:eastAsia="宋体"/>
          <w:b/>
          <w:bCs/>
          <w:sz w:val="24"/>
          <w:szCs w:val="28"/>
        </w:rPr>
      </w:pPr>
    </w:p>
    <w:p>
      <w:pPr>
        <w:pStyle w:val="15"/>
        <w:spacing w:before="156" w:beforeLines="50"/>
        <w:ind w:firstLine="0" w:firstLineChars="0"/>
        <w:rPr>
          <w:rFonts w:ascii="Times New Roman" w:hAnsi="Times New Roman" w:eastAsia="宋体"/>
          <w:b/>
          <w:bCs/>
          <w:szCs w:val="21"/>
        </w:rPr>
      </w:pPr>
      <w:r>
        <w:rPr>
          <w:rFonts w:hint="eastAsia" w:ascii="Times New Roman" w:hAnsi="Times New Roman" w:eastAsia="宋体"/>
          <w:b/>
          <w:bCs/>
          <w:szCs w:val="21"/>
        </w:rPr>
        <w:t>3</w:t>
      </w:r>
      <w:r>
        <w:rPr>
          <w:rFonts w:ascii="Times New Roman" w:hAnsi="Times New Roman" w:eastAsia="宋体"/>
          <w:b/>
          <w:bCs/>
          <w:szCs w:val="21"/>
        </w:rPr>
        <w:t>.1</w:t>
      </w:r>
      <w:r>
        <w:rPr>
          <w:rFonts w:hint="eastAsia" w:ascii="Times New Roman" w:hAnsi="Times New Roman" w:eastAsia="宋体"/>
          <w:b/>
          <w:bCs/>
          <w:szCs w:val="21"/>
        </w:rPr>
        <w:t>二级标题一</w:t>
      </w:r>
    </w:p>
    <w:p>
      <w:pPr>
        <w:pStyle w:val="15"/>
        <w:spacing w:before="156" w:beforeLines="50"/>
        <w:ind w:firstLine="0" w:firstLineChars="0"/>
        <w:rPr>
          <w:rFonts w:ascii="Times New Roman" w:hAnsi="Times New Roman" w:eastAsia="宋体"/>
          <w:b/>
          <w:bCs/>
          <w:szCs w:val="21"/>
        </w:rPr>
      </w:pPr>
      <w:r>
        <w:rPr>
          <w:rFonts w:hint="eastAsia" w:ascii="Times New Roman" w:hAnsi="Times New Roman" w:eastAsia="宋体"/>
          <w:b/>
          <w:bCs/>
          <w:szCs w:val="21"/>
        </w:rPr>
        <w:t xml:space="preserve"> </w:t>
      </w:r>
      <w:r>
        <w:rPr>
          <w:rFonts w:ascii="Times New Roman" w:hAnsi="Times New Roman" w:eastAsia="宋体"/>
          <w:b/>
          <w:bCs/>
          <w:szCs w:val="21"/>
        </w:rPr>
        <w:t xml:space="preserve"> </w:t>
      </w:r>
      <w:r>
        <w:rPr>
          <w:rFonts w:hint="eastAsia" w:ascii="Times New Roman" w:hAnsi="Times New Roman" w:eastAsia="宋体"/>
        </w:rPr>
        <w:t>正文内容……（正文为宋体、五号、首行缩进2字符、1.</w:t>
      </w:r>
      <w:r>
        <w:rPr>
          <w:rFonts w:ascii="Times New Roman" w:hAnsi="Times New Roman" w:eastAsia="宋体"/>
        </w:rPr>
        <w:t>5</w:t>
      </w:r>
      <w:r>
        <w:rPr>
          <w:rFonts w:hint="eastAsia" w:ascii="Times New Roman" w:hAnsi="Times New Roman" w:eastAsia="宋体"/>
        </w:rPr>
        <w:t>倍行距）</w:t>
      </w:r>
    </w:p>
    <w:p>
      <w:pPr>
        <w:spacing w:before="156" w:beforeLines="50"/>
        <w:rPr>
          <w:rFonts w:ascii="Times New Roman" w:hAnsi="Times New Roman" w:eastAsia="宋体"/>
          <w:b/>
          <w:bCs/>
          <w:szCs w:val="21"/>
        </w:rPr>
      </w:pPr>
      <w:r>
        <w:rPr>
          <w:rFonts w:hint="eastAsia" w:ascii="Times New Roman" w:hAnsi="Times New Roman" w:eastAsia="宋体"/>
          <w:b/>
          <w:bCs/>
          <w:szCs w:val="21"/>
        </w:rPr>
        <w:t>3.</w:t>
      </w:r>
      <w:r>
        <w:rPr>
          <w:rFonts w:ascii="Times New Roman" w:hAnsi="Times New Roman" w:eastAsia="宋体"/>
          <w:b/>
          <w:bCs/>
          <w:szCs w:val="21"/>
        </w:rPr>
        <w:t>2</w:t>
      </w:r>
      <w:r>
        <w:rPr>
          <w:rFonts w:hint="eastAsia" w:ascii="Times New Roman" w:hAnsi="Times New Roman" w:eastAsia="宋体"/>
          <w:b/>
          <w:bCs/>
          <w:szCs w:val="21"/>
        </w:rPr>
        <w:t>二级标题二</w:t>
      </w:r>
    </w:p>
    <w:p>
      <w:pPr>
        <w:spacing w:before="156" w:beforeLines="50"/>
        <w:rPr>
          <w:rFonts w:ascii="Times New Roman" w:hAnsi="Times New Roman" w:eastAsia="宋体"/>
          <w:b/>
          <w:bCs/>
          <w:szCs w:val="21"/>
        </w:rPr>
      </w:pPr>
      <w:r>
        <w:rPr>
          <w:rFonts w:hint="eastAsia" w:ascii="Times New Roman" w:hAnsi="Times New Roman" w:eastAsia="宋体"/>
          <w:b/>
          <w:bCs/>
          <w:szCs w:val="21"/>
        </w:rPr>
        <w:t>3.</w:t>
      </w:r>
      <w:r>
        <w:rPr>
          <w:rFonts w:ascii="Times New Roman" w:hAnsi="Times New Roman" w:eastAsia="宋体"/>
          <w:b/>
          <w:bCs/>
          <w:szCs w:val="21"/>
        </w:rPr>
        <w:t>2</w:t>
      </w:r>
      <w:r>
        <w:rPr>
          <w:rFonts w:hint="eastAsia" w:ascii="Times New Roman" w:hAnsi="Times New Roman" w:eastAsia="宋体"/>
          <w:b/>
          <w:bCs/>
          <w:szCs w:val="21"/>
        </w:rPr>
        <w:t>.</w:t>
      </w:r>
      <w:r>
        <w:rPr>
          <w:rFonts w:ascii="Times New Roman" w:hAnsi="Times New Roman" w:eastAsia="宋体"/>
          <w:b/>
          <w:bCs/>
          <w:szCs w:val="21"/>
        </w:rPr>
        <w:t xml:space="preserve">1 </w:t>
      </w:r>
      <w:r>
        <w:rPr>
          <w:rFonts w:hint="eastAsia" w:ascii="Times New Roman" w:hAnsi="Times New Roman" w:eastAsia="宋体"/>
          <w:b/>
          <w:bCs/>
          <w:szCs w:val="21"/>
        </w:rPr>
        <w:t>三级标题一</w:t>
      </w:r>
    </w:p>
    <w:p>
      <w:pPr>
        <w:spacing w:before="156" w:beforeLines="5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正文内容……（正文为宋体、五号、首行缩进2字符、1.</w:t>
      </w:r>
      <w:r>
        <w:rPr>
          <w:rFonts w:ascii="Times New Roman" w:hAnsi="Times New Roman" w:eastAsia="宋体"/>
        </w:rPr>
        <w:t>5</w:t>
      </w:r>
      <w:r>
        <w:rPr>
          <w:rFonts w:hint="eastAsia" w:ascii="Times New Roman" w:hAnsi="Times New Roman" w:eastAsia="宋体"/>
        </w:rPr>
        <w:t>倍行距）</w:t>
      </w:r>
    </w:p>
    <w:p>
      <w:pPr>
        <w:spacing w:before="156" w:beforeLines="50"/>
        <w:rPr>
          <w:rFonts w:ascii="Times New Roman" w:hAnsi="Times New Roman" w:eastAsia="宋体"/>
          <w:b/>
          <w:bCs/>
          <w:szCs w:val="21"/>
        </w:rPr>
      </w:pPr>
    </w:p>
    <w:p>
      <w:pPr>
        <w:spacing w:before="156" w:beforeLines="50"/>
        <w:rPr>
          <w:rFonts w:ascii="Times New Roman" w:hAnsi="Times New Roman" w:eastAsia="宋体"/>
          <w:b/>
          <w:bCs/>
          <w:szCs w:val="21"/>
        </w:rPr>
      </w:pPr>
    </w:p>
    <w:p>
      <w:pPr>
        <w:pStyle w:val="2"/>
        <w:spacing w:before="156" w:beforeLines="50"/>
        <w:jc w:val="center"/>
        <w:rPr>
          <w:rFonts w:ascii="宋体" w:hAnsi="宋体" w:eastAsia="宋体"/>
          <w:b/>
          <w:bCs/>
          <w:sz w:val="21"/>
          <w:szCs w:val="21"/>
        </w:rPr>
      </w:pPr>
      <w:r>
        <w:rPr>
          <w:rFonts w:ascii="宋体" w:hAnsi="宋体" w:eastAsia="宋体"/>
          <w:b/>
          <w:bCs/>
          <w:sz w:val="21"/>
          <w:szCs w:val="21"/>
        </w:rPr>
        <w:t>表</w:t>
      </w:r>
      <w:r>
        <w:rPr>
          <w:rFonts w:ascii="宋体" w:hAnsi="宋体" w:eastAsia="宋体"/>
          <w:b/>
          <w:bCs/>
          <w:sz w:val="21"/>
          <w:szCs w:val="21"/>
        </w:rPr>
        <w:fldChar w:fldCharType="begin"/>
      </w:r>
      <w:r>
        <w:rPr>
          <w:rFonts w:ascii="宋体" w:hAnsi="宋体" w:eastAsia="宋体"/>
          <w:b/>
          <w:bCs/>
          <w:sz w:val="21"/>
          <w:szCs w:val="21"/>
        </w:rPr>
        <w:instrText xml:space="preserve"> SEQ 表 \* ARABIC </w:instrText>
      </w:r>
      <w:r>
        <w:rPr>
          <w:rFonts w:ascii="宋体" w:hAnsi="宋体" w:eastAsia="宋体"/>
          <w:b/>
          <w:bCs/>
          <w:sz w:val="21"/>
          <w:szCs w:val="21"/>
        </w:rPr>
        <w:fldChar w:fldCharType="separate"/>
      </w:r>
      <w:r>
        <w:rPr>
          <w:rFonts w:ascii="宋体" w:hAnsi="宋体" w:eastAsia="宋体"/>
          <w:b/>
          <w:bCs/>
          <w:sz w:val="21"/>
          <w:szCs w:val="21"/>
        </w:rPr>
        <w:t>1</w:t>
      </w:r>
      <w:r>
        <w:rPr>
          <w:rFonts w:ascii="宋体" w:hAnsi="宋体" w:eastAsia="宋体"/>
          <w:b/>
          <w:bCs/>
          <w:sz w:val="21"/>
          <w:szCs w:val="21"/>
        </w:rPr>
        <w:fldChar w:fldCharType="end"/>
      </w:r>
      <w:r>
        <w:rPr>
          <w:rFonts w:ascii="宋体" w:hAnsi="宋体" w:eastAsia="宋体"/>
          <w:b/>
          <w:bCs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>表格名称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2" w:type="dxa"/>
          </w:tcPr>
          <w:p>
            <w:pPr>
              <w:rPr>
                <w:rFonts w:ascii="宋体" w:hAnsi="宋体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序号</w:t>
            </w:r>
          </w:p>
        </w:tc>
        <w:tc>
          <w:tcPr>
            <w:tcW w:w="1382" w:type="dxa"/>
          </w:tcPr>
          <w:p>
            <w:pPr>
              <w:rPr>
                <w:rFonts w:ascii="宋体" w:hAnsi="宋体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姓名</w:t>
            </w: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职务</w:t>
            </w: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项目职责</w:t>
            </w: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其他</w:t>
            </w: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2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2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2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</w:tr>
    </w:tbl>
    <w:p/>
    <w:p>
      <w:pPr>
        <w:pStyle w:val="15"/>
        <w:ind w:firstLine="480"/>
        <w:rPr>
          <w:rFonts w:ascii="Times New Roman" w:hAnsi="Times New Roman" w:eastAsia="宋体"/>
          <w:sz w:val="24"/>
          <w:szCs w:val="28"/>
        </w:rPr>
      </w:pPr>
    </w:p>
    <w:p>
      <w:pPr>
        <w:pStyle w:val="2"/>
        <w:spacing w:after="156" w:afterLines="50"/>
        <w:jc w:val="center"/>
        <w:rPr>
          <w:rFonts w:ascii="宋体" w:hAnsi="宋体" w:eastAsia="宋体"/>
          <w:b/>
          <w:bCs/>
          <w:sz w:val="21"/>
          <w:szCs w:val="21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180340</wp:posOffset>
            </wp:positionV>
            <wp:extent cx="4343400" cy="1993900"/>
            <wp:effectExtent l="0" t="0" r="0" b="698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993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after="156" w:afterLines="50"/>
        <w:jc w:val="center"/>
        <w:rPr>
          <w:rFonts w:ascii="宋体" w:hAnsi="宋体" w:eastAsia="宋体"/>
          <w:b/>
          <w:bCs/>
          <w:sz w:val="21"/>
          <w:szCs w:val="21"/>
        </w:rPr>
      </w:pPr>
    </w:p>
    <w:p>
      <w:pPr>
        <w:pStyle w:val="2"/>
        <w:spacing w:after="156" w:afterLines="50"/>
        <w:jc w:val="center"/>
        <w:rPr>
          <w:rFonts w:ascii="宋体" w:hAnsi="宋体" w:eastAsia="宋体"/>
          <w:b/>
          <w:bCs/>
          <w:sz w:val="21"/>
          <w:szCs w:val="21"/>
        </w:rPr>
      </w:pPr>
    </w:p>
    <w:p>
      <w:pPr>
        <w:pStyle w:val="2"/>
        <w:spacing w:after="156" w:afterLines="50"/>
        <w:jc w:val="center"/>
        <w:rPr>
          <w:rFonts w:ascii="宋体" w:hAnsi="宋体" w:eastAsia="宋体"/>
          <w:b/>
          <w:bCs/>
          <w:sz w:val="21"/>
          <w:szCs w:val="21"/>
        </w:rPr>
      </w:pPr>
    </w:p>
    <w:p>
      <w:pPr>
        <w:pStyle w:val="2"/>
        <w:spacing w:after="156" w:afterLines="50"/>
        <w:jc w:val="center"/>
        <w:rPr>
          <w:rFonts w:ascii="宋体" w:hAnsi="宋体" w:eastAsia="宋体"/>
          <w:b/>
          <w:bCs/>
          <w:sz w:val="21"/>
          <w:szCs w:val="21"/>
        </w:rPr>
      </w:pPr>
    </w:p>
    <w:p/>
    <w:p/>
    <w:p/>
    <w:p/>
    <w:p>
      <w:pPr>
        <w:pStyle w:val="2"/>
        <w:spacing w:after="156" w:afterLines="50"/>
        <w:jc w:val="center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图</w:t>
      </w:r>
      <w:r>
        <w:rPr>
          <w:rFonts w:ascii="宋体" w:hAnsi="宋体" w:eastAsia="宋体"/>
          <w:b/>
          <w:bCs/>
          <w:sz w:val="21"/>
          <w:szCs w:val="21"/>
        </w:rPr>
        <w:fldChar w:fldCharType="begin"/>
      </w:r>
      <w:r>
        <w:rPr>
          <w:rFonts w:ascii="宋体" w:hAnsi="宋体" w:eastAsia="宋体"/>
          <w:b/>
          <w:bCs/>
          <w:sz w:val="21"/>
          <w:szCs w:val="21"/>
        </w:rPr>
        <w:instrText xml:space="preserve"> SEQ 图 \* ARABIC </w:instrText>
      </w:r>
      <w:r>
        <w:rPr>
          <w:rFonts w:ascii="宋体" w:hAnsi="宋体" w:eastAsia="宋体"/>
          <w:b/>
          <w:bCs/>
          <w:sz w:val="21"/>
          <w:szCs w:val="21"/>
        </w:rPr>
        <w:fldChar w:fldCharType="separate"/>
      </w:r>
      <w:r>
        <w:rPr>
          <w:rFonts w:ascii="宋体" w:hAnsi="宋体" w:eastAsia="宋体"/>
          <w:b/>
          <w:bCs/>
          <w:sz w:val="21"/>
          <w:szCs w:val="21"/>
        </w:rPr>
        <w:t>1</w:t>
      </w:r>
      <w:r>
        <w:rPr>
          <w:rFonts w:ascii="宋体" w:hAnsi="宋体" w:eastAsia="宋体"/>
          <w:b/>
          <w:bCs/>
          <w:sz w:val="21"/>
          <w:szCs w:val="21"/>
        </w:rPr>
        <w:fldChar w:fldCharType="end"/>
      </w:r>
      <w:r>
        <w:rPr>
          <w:rFonts w:ascii="宋体" w:hAnsi="宋体" w:eastAsia="宋体"/>
          <w:b/>
          <w:bCs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>作图名称</w:t>
      </w:r>
    </w:p>
    <w:p>
      <w:pPr>
        <w:pStyle w:val="15"/>
        <w:ind w:firstLine="480"/>
        <w:rPr>
          <w:rFonts w:ascii="Times New Roman" w:hAnsi="Times New Roman" w:eastAsia="宋体"/>
          <w:sz w:val="24"/>
          <w:szCs w:val="28"/>
        </w:rPr>
      </w:pPr>
    </w:p>
    <w:p>
      <w:pPr>
        <w:pStyle w:val="15"/>
        <w:ind w:firstLine="480"/>
        <w:rPr>
          <w:rFonts w:ascii="Times New Roman" w:hAnsi="Times New Roman" w:eastAsia="宋体"/>
          <w:sz w:val="24"/>
          <w:szCs w:val="28"/>
        </w:rPr>
      </w:pPr>
    </w:p>
    <w:p>
      <w:pPr>
        <w:rPr>
          <w:rFonts w:ascii="Times New Roman" w:hAnsi="Times New Roman" w:eastAsia="宋体"/>
          <w:b/>
          <w:bCs/>
          <w:szCs w:val="21"/>
          <w:highlight w:val="yellow"/>
        </w:rPr>
      </w:pPr>
    </w:p>
    <w:p>
      <w:pPr>
        <w:spacing w:line="360" w:lineRule="auto"/>
        <w:rPr>
          <w:rFonts w:ascii="Times New Roman" w:hAnsi="Times New Roman" w:eastAsia="宋体"/>
          <w:b/>
          <w:bCs/>
          <w:color w:val="FF0000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color w:val="FF0000"/>
          <w:sz w:val="24"/>
          <w:szCs w:val="24"/>
        </w:rPr>
        <w:t>项目案例报告要求在2</w:t>
      </w:r>
      <w:r>
        <w:rPr>
          <w:rFonts w:ascii="Times New Roman" w:hAnsi="Times New Roman" w:eastAsia="宋体"/>
          <w:b/>
          <w:bCs/>
          <w:color w:val="FF0000"/>
          <w:sz w:val="24"/>
          <w:szCs w:val="24"/>
        </w:rPr>
        <w:t>000</w:t>
      </w:r>
      <w:r>
        <w:rPr>
          <w:rFonts w:hint="eastAsia" w:ascii="Times New Roman" w:hAnsi="Times New Roman" w:eastAsia="宋体"/>
          <w:b/>
          <w:bCs/>
          <w:color w:val="FF0000"/>
          <w:sz w:val="24"/>
          <w:szCs w:val="24"/>
        </w:rPr>
        <w:t>字以内，原则上不超</w:t>
      </w:r>
      <w:r>
        <w:rPr>
          <w:rFonts w:ascii="Times New Roman" w:hAnsi="Times New Roman" w:eastAsia="宋体"/>
          <w:b/>
          <w:bCs/>
          <w:color w:val="FF0000"/>
          <w:sz w:val="24"/>
          <w:szCs w:val="24"/>
        </w:rPr>
        <w:t>3</w:t>
      </w:r>
      <w:r>
        <w:rPr>
          <w:rFonts w:hint="eastAsia" w:ascii="Times New Roman" w:hAnsi="Times New Roman" w:eastAsia="宋体"/>
          <w:b/>
          <w:bCs/>
          <w:color w:val="FF0000"/>
          <w:sz w:val="24"/>
          <w:szCs w:val="24"/>
        </w:rPr>
        <w:t>页，项目案例题目必须备注英文名称。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华文楷体" w:hAnsi="华文楷体" w:eastAsia="华文楷体" w:cs="Times New Roman"/>
        <w:color w:val="C00000"/>
        <w:sz w:val="16"/>
        <w:szCs w:val="16"/>
      </w:rPr>
      <w:t>医疗质量改进与创新案例大赛，</w:t>
    </w:r>
    <w:r>
      <w:rPr>
        <w:rFonts w:ascii="华文楷体" w:hAnsi="华文楷体" w:eastAsia="华文楷体" w:cs="Times New Roman"/>
        <w:color w:val="C00000"/>
        <w:sz w:val="16"/>
        <w:szCs w:val="16"/>
      </w:rPr>
      <w:t xml:space="preserve"> The </w:t>
    </w:r>
    <w:r>
      <w:rPr>
        <w:rFonts w:hint="eastAsia" w:ascii="华文楷体" w:hAnsi="华文楷体" w:eastAsia="华文楷体" w:cs="Times New Roman"/>
        <w:color w:val="C00000"/>
        <w:sz w:val="16"/>
        <w:szCs w:val="16"/>
        <w:lang w:val="en-US" w:eastAsia="zh-CN"/>
      </w:rPr>
      <w:t>8</w:t>
    </w:r>
    <w:r>
      <w:rPr>
        <w:rFonts w:ascii="华文楷体" w:hAnsi="华文楷体" w:eastAsia="华文楷体" w:cs="Times New Roman"/>
        <w:color w:val="C00000"/>
        <w:sz w:val="16"/>
        <w:szCs w:val="16"/>
      </w:rPr>
      <w:t>th Asia Symposium on Quality Function Deployment and Innovation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183057"/>
    <w:multiLevelType w:val="multilevel"/>
    <w:tmpl w:val="6C18305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2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kY2MxN2NmYTY1YjMzZDUzMmViNDA1NzY5NjI0ZTQifQ=="/>
  </w:docVars>
  <w:rsids>
    <w:rsidRoot w:val="00C50710"/>
    <w:rsid w:val="00022C24"/>
    <w:rsid w:val="00042C27"/>
    <w:rsid w:val="0005234E"/>
    <w:rsid w:val="0006629E"/>
    <w:rsid w:val="000A78BE"/>
    <w:rsid w:val="000C2AF2"/>
    <w:rsid w:val="000D35DC"/>
    <w:rsid w:val="000E4D54"/>
    <w:rsid w:val="00104726"/>
    <w:rsid w:val="001063DF"/>
    <w:rsid w:val="00121F1C"/>
    <w:rsid w:val="00122B7D"/>
    <w:rsid w:val="001309B3"/>
    <w:rsid w:val="00155A1F"/>
    <w:rsid w:val="00180650"/>
    <w:rsid w:val="00187A44"/>
    <w:rsid w:val="00194480"/>
    <w:rsid w:val="001E02C8"/>
    <w:rsid w:val="00211430"/>
    <w:rsid w:val="00267A51"/>
    <w:rsid w:val="002814F2"/>
    <w:rsid w:val="002C44AE"/>
    <w:rsid w:val="00334187"/>
    <w:rsid w:val="00353FFF"/>
    <w:rsid w:val="003B6401"/>
    <w:rsid w:val="003E65EB"/>
    <w:rsid w:val="00406B30"/>
    <w:rsid w:val="0041392E"/>
    <w:rsid w:val="00421781"/>
    <w:rsid w:val="00434E06"/>
    <w:rsid w:val="00445FF7"/>
    <w:rsid w:val="00454653"/>
    <w:rsid w:val="00454D26"/>
    <w:rsid w:val="004715C1"/>
    <w:rsid w:val="00477E50"/>
    <w:rsid w:val="004B2DE5"/>
    <w:rsid w:val="004B5C4D"/>
    <w:rsid w:val="004D1C30"/>
    <w:rsid w:val="004F0A5F"/>
    <w:rsid w:val="005072E2"/>
    <w:rsid w:val="00524CFB"/>
    <w:rsid w:val="0054175F"/>
    <w:rsid w:val="00582D49"/>
    <w:rsid w:val="005B523E"/>
    <w:rsid w:val="005E10D2"/>
    <w:rsid w:val="005E60D0"/>
    <w:rsid w:val="0060428F"/>
    <w:rsid w:val="00622103"/>
    <w:rsid w:val="006239C7"/>
    <w:rsid w:val="00653E07"/>
    <w:rsid w:val="0067562C"/>
    <w:rsid w:val="00675FE7"/>
    <w:rsid w:val="00680158"/>
    <w:rsid w:val="00685CF5"/>
    <w:rsid w:val="006B5212"/>
    <w:rsid w:val="006B6827"/>
    <w:rsid w:val="006C36B6"/>
    <w:rsid w:val="006E3D4F"/>
    <w:rsid w:val="006F6E2B"/>
    <w:rsid w:val="00716BCE"/>
    <w:rsid w:val="00730ADD"/>
    <w:rsid w:val="00741A80"/>
    <w:rsid w:val="0076350D"/>
    <w:rsid w:val="007B42AD"/>
    <w:rsid w:val="007C13BC"/>
    <w:rsid w:val="007F5DCC"/>
    <w:rsid w:val="00813083"/>
    <w:rsid w:val="008441EF"/>
    <w:rsid w:val="00846159"/>
    <w:rsid w:val="0085290B"/>
    <w:rsid w:val="00854EE1"/>
    <w:rsid w:val="00860CF0"/>
    <w:rsid w:val="00860DA5"/>
    <w:rsid w:val="00882E35"/>
    <w:rsid w:val="00892671"/>
    <w:rsid w:val="008B3260"/>
    <w:rsid w:val="008C7073"/>
    <w:rsid w:val="008F2E8F"/>
    <w:rsid w:val="0091226B"/>
    <w:rsid w:val="00932932"/>
    <w:rsid w:val="009A16F9"/>
    <w:rsid w:val="009A7BF9"/>
    <w:rsid w:val="009E1E06"/>
    <w:rsid w:val="009E6C3A"/>
    <w:rsid w:val="00A31FE3"/>
    <w:rsid w:val="00A533F5"/>
    <w:rsid w:val="00A75E6B"/>
    <w:rsid w:val="00A824EE"/>
    <w:rsid w:val="00A954A7"/>
    <w:rsid w:val="00AA16C7"/>
    <w:rsid w:val="00AF0B53"/>
    <w:rsid w:val="00AF104B"/>
    <w:rsid w:val="00AF4A6D"/>
    <w:rsid w:val="00AF55A6"/>
    <w:rsid w:val="00AF56F9"/>
    <w:rsid w:val="00B336C7"/>
    <w:rsid w:val="00B81A74"/>
    <w:rsid w:val="00B839A3"/>
    <w:rsid w:val="00B86255"/>
    <w:rsid w:val="00BB467B"/>
    <w:rsid w:val="00BB71ED"/>
    <w:rsid w:val="00BC18F7"/>
    <w:rsid w:val="00BC1D46"/>
    <w:rsid w:val="00BD5994"/>
    <w:rsid w:val="00C125EE"/>
    <w:rsid w:val="00C12BA9"/>
    <w:rsid w:val="00C14859"/>
    <w:rsid w:val="00C245EB"/>
    <w:rsid w:val="00C26194"/>
    <w:rsid w:val="00C4627A"/>
    <w:rsid w:val="00C50710"/>
    <w:rsid w:val="00C748BE"/>
    <w:rsid w:val="00C7610A"/>
    <w:rsid w:val="00CA2AB1"/>
    <w:rsid w:val="00CB406B"/>
    <w:rsid w:val="00CD60FB"/>
    <w:rsid w:val="00CF0754"/>
    <w:rsid w:val="00D35A8A"/>
    <w:rsid w:val="00D42024"/>
    <w:rsid w:val="00D65DDC"/>
    <w:rsid w:val="00D70712"/>
    <w:rsid w:val="00D77664"/>
    <w:rsid w:val="00DA30EA"/>
    <w:rsid w:val="00DB052A"/>
    <w:rsid w:val="00E3275E"/>
    <w:rsid w:val="00E37481"/>
    <w:rsid w:val="00E55252"/>
    <w:rsid w:val="00E61BD6"/>
    <w:rsid w:val="00E65C3E"/>
    <w:rsid w:val="00E95D8F"/>
    <w:rsid w:val="00EC172A"/>
    <w:rsid w:val="00ED1379"/>
    <w:rsid w:val="00EE26E0"/>
    <w:rsid w:val="00EF45F0"/>
    <w:rsid w:val="00F25B94"/>
    <w:rsid w:val="00F31AB8"/>
    <w:rsid w:val="00F84AD0"/>
    <w:rsid w:val="00FA4DAC"/>
    <w:rsid w:val="00FB0534"/>
    <w:rsid w:val="00FE0F73"/>
    <w:rsid w:val="00FF05BA"/>
    <w:rsid w:val="02847B78"/>
    <w:rsid w:val="03A63325"/>
    <w:rsid w:val="06F16648"/>
    <w:rsid w:val="0BEC2BDA"/>
    <w:rsid w:val="15DB2200"/>
    <w:rsid w:val="17F70E3A"/>
    <w:rsid w:val="1E6D1042"/>
    <w:rsid w:val="22E7409D"/>
    <w:rsid w:val="2D182CAE"/>
    <w:rsid w:val="2F054E21"/>
    <w:rsid w:val="498A53CC"/>
    <w:rsid w:val="4C674A15"/>
    <w:rsid w:val="4FC8482D"/>
    <w:rsid w:val="50126C3D"/>
    <w:rsid w:val="52073B36"/>
    <w:rsid w:val="54423DF1"/>
    <w:rsid w:val="565B29D9"/>
    <w:rsid w:val="5FCD5EE8"/>
    <w:rsid w:val="629E55A7"/>
    <w:rsid w:val="633A5BD5"/>
    <w:rsid w:val="64243CE6"/>
    <w:rsid w:val="7C41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rPr>
      <w:rFonts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未处理的提及1"/>
    <w:basedOn w:val="8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4">
    <w:name w:val="未处理的提及2"/>
    <w:basedOn w:val="8"/>
    <w:semiHidden/>
    <w:unhideWhenUsed/>
    <w:uiPriority w:val="99"/>
    <w:rPr>
      <w:color w:val="605E5C"/>
      <w:shd w:val="clear" w:color="auto" w:fill="E1DFDD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Unresolved Mention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1059</Words>
  <Characters>1151</Characters>
  <Lines>10</Lines>
  <Paragraphs>2</Paragraphs>
  <TotalTime>2</TotalTime>
  <ScaleCrop>false</ScaleCrop>
  <LinksUpToDate>false</LinksUpToDate>
  <CharactersWithSpaces>1213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2022-06-17T03:12:00Z</dcterms:created>
  <dc:creator>Meng Tang</dc:creator>
  <cp:lastModifiedBy>Joyce</cp:lastModifiedBy>
  <dcterms:modified xsi:type="dcterms:W3CDTF">2023-04-17T06:32:07Z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9BE622037AA4431D9EACCC09477FDBDB_12</vt:lpwstr>
  </property>
</Properties>
</file>